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1C" w:rsidRPr="007552B1" w:rsidRDefault="00AB301C" w:rsidP="00AB301C">
      <w:pPr>
        <w:spacing w:after="0" w:line="240" w:lineRule="auto"/>
        <w:jc w:val="right"/>
        <w:rPr>
          <w:rFonts w:ascii="Arial" w:eastAsia="Times New Roman" w:hAnsi="Arial" w:cs="Arial"/>
          <w:b/>
          <w:color w:val="FF0000"/>
          <w:sz w:val="20"/>
          <w:szCs w:val="20"/>
          <w:u w:val="single"/>
          <w:vertAlign w:val="superscript"/>
        </w:rPr>
      </w:pPr>
      <w:r w:rsidRPr="007552B1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Anexa 1</w:t>
      </w:r>
      <w:r w:rsidR="0006205A" w:rsidRPr="007552B1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7</w:t>
      </w:r>
      <w:r w:rsidRPr="007552B1">
        <w:rPr>
          <w:rFonts w:ascii="Arial" w:eastAsia="Times New Roman" w:hAnsi="Arial" w:cs="Arial"/>
          <w:b/>
          <w:color w:val="FF0000"/>
          <w:sz w:val="20"/>
          <w:szCs w:val="20"/>
          <w:u w:val="single"/>
          <w:vertAlign w:val="superscript"/>
        </w:rPr>
        <w:t>1</w:t>
      </w:r>
    </w:p>
    <w:p w:rsidR="00BA5F50" w:rsidRPr="007552B1" w:rsidRDefault="00BA5F50" w:rsidP="00AB301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</w:rPr>
      </w:pPr>
    </w:p>
    <w:p w:rsidR="00AB301C" w:rsidRPr="007552B1" w:rsidRDefault="00AB301C" w:rsidP="00AB30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552B1">
        <w:rPr>
          <w:rFonts w:ascii="Arial" w:eastAsia="Times New Roman" w:hAnsi="Arial" w:cs="Arial"/>
          <w:b/>
          <w:color w:val="000000"/>
          <w:sz w:val="20"/>
          <w:szCs w:val="20"/>
        </w:rPr>
        <w:t>Plan de amplasament şi delimitare a imobilului</w:t>
      </w:r>
      <w:r w:rsidR="00BA5F50" w:rsidRPr="007552B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7552B1">
        <w:rPr>
          <w:rFonts w:ascii="Arial" w:eastAsia="Times New Roman" w:hAnsi="Arial" w:cs="Arial"/>
          <w:b/>
          <w:color w:val="000000"/>
          <w:sz w:val="20"/>
          <w:szCs w:val="20"/>
        </w:rPr>
        <w:t>cu construcții bun viitor</w:t>
      </w:r>
      <w:r w:rsidR="0006205A" w:rsidRPr="007552B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BA5F50" w:rsidRPr="007552B1">
        <w:rPr>
          <w:rFonts w:ascii="Arial" w:eastAsia="Times New Roman" w:hAnsi="Arial" w:cs="Arial"/>
          <w:b/>
          <w:color w:val="000000"/>
          <w:sz w:val="20"/>
          <w:szCs w:val="20"/>
        </w:rPr>
        <w:t>- propunerea de dezlipire</w:t>
      </w:r>
    </w:p>
    <w:p w:rsidR="00AB301C" w:rsidRPr="007552B1" w:rsidRDefault="00AB301C" w:rsidP="00AB30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AB301C" w:rsidRDefault="006302BF" w:rsidP="00AB30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552B1">
        <w:rPr>
          <w:rFonts w:ascii="Arial" w:eastAsia="Times New Roman" w:hAnsi="Arial" w:cs="Arial"/>
          <w:color w:val="000000"/>
          <w:sz w:val="18"/>
          <w:szCs w:val="18"/>
        </w:rPr>
        <w:t>SCARA 1:</w:t>
      </w:r>
      <w:r w:rsidR="007552B1">
        <w:rPr>
          <w:rFonts w:ascii="Arial" w:eastAsia="Times New Roman" w:hAnsi="Arial" w:cs="Arial"/>
          <w:color w:val="000000"/>
          <w:sz w:val="18"/>
          <w:szCs w:val="18"/>
        </w:rPr>
        <w:t>X</w:t>
      </w:r>
    </w:p>
    <w:p w:rsidR="007552B1" w:rsidRPr="007552B1" w:rsidRDefault="007552B1" w:rsidP="00AB30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1705"/>
        <w:gridCol w:w="2520"/>
        <w:gridCol w:w="5722"/>
      </w:tblGrid>
      <w:tr w:rsidR="00AB301C" w:rsidRPr="007552B1" w:rsidTr="00832F68">
        <w:trPr>
          <w:trHeight w:val="253"/>
        </w:trPr>
        <w:tc>
          <w:tcPr>
            <w:tcW w:w="1705" w:type="dxa"/>
          </w:tcPr>
          <w:p w:rsidR="00AB301C" w:rsidRPr="007552B1" w:rsidRDefault="00AB301C" w:rsidP="00AB301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Nr. cadastral</w:t>
            </w:r>
          </w:p>
        </w:tc>
        <w:tc>
          <w:tcPr>
            <w:tcW w:w="2520" w:type="dxa"/>
          </w:tcPr>
          <w:p w:rsidR="00AB301C" w:rsidRPr="007552B1" w:rsidRDefault="00AB301C" w:rsidP="00AB301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Suprafață imobil (mp)</w:t>
            </w:r>
          </w:p>
        </w:tc>
        <w:tc>
          <w:tcPr>
            <w:tcW w:w="5722" w:type="dxa"/>
          </w:tcPr>
          <w:p w:rsidR="00AB301C" w:rsidRPr="007552B1" w:rsidRDefault="00832F68" w:rsidP="008101E0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Adres</w:t>
            </w:r>
            <w:r w:rsidR="008101E0" w:rsidRPr="007552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ă</w:t>
            </w:r>
            <w:r w:rsidRPr="007552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imobil</w:t>
            </w:r>
          </w:p>
        </w:tc>
      </w:tr>
      <w:tr w:rsidR="00AB301C" w:rsidRPr="007552B1" w:rsidTr="006302BF">
        <w:trPr>
          <w:trHeight w:val="296"/>
        </w:trPr>
        <w:tc>
          <w:tcPr>
            <w:tcW w:w="1705" w:type="dxa"/>
          </w:tcPr>
          <w:p w:rsidR="00AB301C" w:rsidRPr="007552B1" w:rsidRDefault="00AB301C" w:rsidP="00AB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101607</w:t>
            </w:r>
          </w:p>
        </w:tc>
        <w:tc>
          <w:tcPr>
            <w:tcW w:w="2520" w:type="dxa"/>
          </w:tcPr>
          <w:p w:rsidR="00AB301C" w:rsidRPr="007552B1" w:rsidRDefault="00CC0E15" w:rsidP="00A0065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A00655"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722" w:type="dxa"/>
          </w:tcPr>
          <w:p w:rsidR="00AB301C" w:rsidRPr="007552B1" w:rsidRDefault="00AB301C" w:rsidP="008221E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Str. </w:t>
            </w:r>
            <w:r w:rsidR="000A5521"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Anastasie Panu</w:t>
            </w:r>
            <w:r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nr. 7, loc. </w:t>
            </w:r>
            <w:r w:rsidR="008221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Pantelimon</w:t>
            </w:r>
            <w:r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jud. I</w:t>
            </w:r>
            <w:r w:rsidR="008221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lfov</w:t>
            </w:r>
          </w:p>
        </w:tc>
      </w:tr>
    </w:tbl>
    <w:tbl>
      <w:tblPr>
        <w:tblStyle w:val="TableGrid"/>
        <w:tblpPr w:leftFromText="180" w:rightFromText="180" w:vertAnchor="text" w:horzAnchor="margin" w:tblpY="60"/>
        <w:tblW w:w="9950" w:type="dxa"/>
        <w:tblLook w:val="04A0" w:firstRow="1" w:lastRow="0" w:firstColumn="1" w:lastColumn="0" w:noHBand="0" w:noVBand="1"/>
      </w:tblPr>
      <w:tblGrid>
        <w:gridCol w:w="4975"/>
        <w:gridCol w:w="4975"/>
      </w:tblGrid>
      <w:tr w:rsidR="00114378" w:rsidRPr="007552B1" w:rsidTr="00D843C1">
        <w:trPr>
          <w:trHeight w:val="280"/>
        </w:trPr>
        <w:tc>
          <w:tcPr>
            <w:tcW w:w="4975" w:type="dxa"/>
          </w:tcPr>
          <w:p w:rsidR="00114378" w:rsidRPr="007552B1" w:rsidRDefault="00114378" w:rsidP="0011437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Carte funciară nr.</w:t>
            </w:r>
          </w:p>
        </w:tc>
        <w:tc>
          <w:tcPr>
            <w:tcW w:w="4975" w:type="dxa"/>
          </w:tcPr>
          <w:p w:rsidR="00114378" w:rsidRPr="007552B1" w:rsidRDefault="00114378" w:rsidP="002714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Unitatea Administrativ Teritorială (UAT)</w:t>
            </w:r>
          </w:p>
        </w:tc>
      </w:tr>
      <w:tr w:rsidR="00114378" w:rsidRPr="007552B1" w:rsidTr="00D843C1">
        <w:trPr>
          <w:trHeight w:val="266"/>
        </w:trPr>
        <w:tc>
          <w:tcPr>
            <w:tcW w:w="4975" w:type="dxa"/>
          </w:tcPr>
          <w:p w:rsidR="00114378" w:rsidRPr="007552B1" w:rsidRDefault="00114378" w:rsidP="001143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101607</w:t>
            </w:r>
          </w:p>
        </w:tc>
        <w:tc>
          <w:tcPr>
            <w:tcW w:w="4975" w:type="dxa"/>
          </w:tcPr>
          <w:p w:rsidR="00114378" w:rsidRPr="007552B1" w:rsidRDefault="0075422E" w:rsidP="007542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Pantelimon</w:t>
            </w:r>
          </w:p>
        </w:tc>
      </w:tr>
    </w:tbl>
    <w:p w:rsidR="00FB0627" w:rsidRDefault="00FB0627" w:rsidP="00F13E60">
      <w:pPr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</w:pPr>
    </w:p>
    <w:p w:rsidR="00DA3533" w:rsidRDefault="00DA3533" w:rsidP="00F13E60">
      <w:pPr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5699125" cy="439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533" w:rsidRPr="007552B1" w:rsidRDefault="00DA3533" w:rsidP="00DA353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B301C" w:rsidRPr="007552B1" w:rsidRDefault="00C00A07" w:rsidP="00F13E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552B1">
        <w:rPr>
          <w:rFonts w:ascii="Arial" w:eastAsia="Times New Roman" w:hAnsi="Arial" w:cs="Arial"/>
          <w:color w:val="000000"/>
          <w:sz w:val="18"/>
          <w:szCs w:val="18"/>
        </w:rPr>
        <w:t>Dezlipire teren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732"/>
        <w:gridCol w:w="402"/>
        <w:gridCol w:w="993"/>
        <w:gridCol w:w="992"/>
        <w:gridCol w:w="2693"/>
      </w:tblGrid>
      <w:tr w:rsidR="00C00A07" w:rsidRPr="007552B1" w:rsidTr="00C00A07">
        <w:trPr>
          <w:trHeight w:val="163"/>
        </w:trPr>
        <w:tc>
          <w:tcPr>
            <w:tcW w:w="3964" w:type="dxa"/>
            <w:gridSpan w:val="4"/>
          </w:tcPr>
          <w:p w:rsidR="00C00A07" w:rsidRPr="007552B1" w:rsidRDefault="00C00A07" w:rsidP="006D63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Situația actuală (înainte de dezlipire)</w:t>
            </w:r>
          </w:p>
        </w:tc>
        <w:tc>
          <w:tcPr>
            <w:tcW w:w="5812" w:type="dxa"/>
            <w:gridSpan w:val="5"/>
          </w:tcPr>
          <w:p w:rsidR="00C00A07" w:rsidRPr="007552B1" w:rsidRDefault="00C00A07" w:rsidP="00C00A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Situația viitoare (după de dezlipire)</w:t>
            </w:r>
          </w:p>
        </w:tc>
      </w:tr>
      <w:tr w:rsidR="00C00A07" w:rsidRPr="007552B1" w:rsidTr="00C00A07">
        <w:trPr>
          <w:trHeight w:val="343"/>
        </w:trPr>
        <w:tc>
          <w:tcPr>
            <w:tcW w:w="988" w:type="dxa"/>
          </w:tcPr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2B1">
              <w:rPr>
                <w:rFonts w:ascii="Arial" w:hAnsi="Arial" w:cs="Arial"/>
                <w:sz w:val="18"/>
                <w:szCs w:val="18"/>
              </w:rPr>
              <w:t>Nr.</w:t>
            </w:r>
          </w:p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2B1">
              <w:rPr>
                <w:rFonts w:ascii="Arial" w:hAnsi="Arial" w:cs="Arial"/>
                <w:sz w:val="18"/>
                <w:szCs w:val="18"/>
              </w:rPr>
              <w:t>cadastral</w:t>
            </w:r>
          </w:p>
        </w:tc>
        <w:tc>
          <w:tcPr>
            <w:tcW w:w="992" w:type="dxa"/>
          </w:tcPr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Suprafață (mp)</w:t>
            </w:r>
          </w:p>
        </w:tc>
        <w:tc>
          <w:tcPr>
            <w:tcW w:w="992" w:type="dxa"/>
          </w:tcPr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Categorie de</w:t>
            </w:r>
          </w:p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folosință</w:t>
            </w:r>
          </w:p>
        </w:tc>
        <w:tc>
          <w:tcPr>
            <w:tcW w:w="992" w:type="dxa"/>
          </w:tcPr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Descrierea imobilului</w:t>
            </w:r>
          </w:p>
        </w:tc>
        <w:tc>
          <w:tcPr>
            <w:tcW w:w="1134" w:type="dxa"/>
            <w:gridSpan w:val="2"/>
          </w:tcPr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2B1">
              <w:rPr>
                <w:rFonts w:ascii="Arial" w:hAnsi="Arial" w:cs="Arial"/>
                <w:sz w:val="18"/>
                <w:szCs w:val="18"/>
              </w:rPr>
              <w:t>Nr.</w:t>
            </w:r>
          </w:p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2B1">
              <w:rPr>
                <w:rFonts w:ascii="Arial" w:hAnsi="Arial" w:cs="Arial"/>
                <w:sz w:val="18"/>
                <w:szCs w:val="18"/>
              </w:rPr>
              <w:t>cadastral</w:t>
            </w:r>
          </w:p>
        </w:tc>
        <w:tc>
          <w:tcPr>
            <w:tcW w:w="993" w:type="dxa"/>
          </w:tcPr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Suprafață (mp)</w:t>
            </w:r>
          </w:p>
        </w:tc>
        <w:tc>
          <w:tcPr>
            <w:tcW w:w="992" w:type="dxa"/>
          </w:tcPr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Categorie de</w:t>
            </w:r>
          </w:p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folosință</w:t>
            </w:r>
          </w:p>
        </w:tc>
        <w:tc>
          <w:tcPr>
            <w:tcW w:w="2693" w:type="dxa"/>
          </w:tcPr>
          <w:p w:rsidR="00C00A07" w:rsidRPr="007552B1" w:rsidRDefault="00C00A07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Descrierea imobilului</w:t>
            </w:r>
          </w:p>
        </w:tc>
      </w:tr>
      <w:tr w:rsidR="008204B8" w:rsidRPr="007552B1" w:rsidTr="008204B8">
        <w:trPr>
          <w:trHeight w:val="448"/>
        </w:trPr>
        <w:tc>
          <w:tcPr>
            <w:tcW w:w="988" w:type="dxa"/>
            <w:vMerge w:val="restart"/>
          </w:tcPr>
          <w:p w:rsidR="008204B8" w:rsidRPr="007552B1" w:rsidRDefault="008204B8" w:rsidP="00E22C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101607</w:t>
            </w:r>
          </w:p>
        </w:tc>
        <w:tc>
          <w:tcPr>
            <w:tcW w:w="992" w:type="dxa"/>
            <w:vMerge w:val="restart"/>
          </w:tcPr>
          <w:p w:rsidR="008204B8" w:rsidRPr="007552B1" w:rsidRDefault="008204B8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992" w:type="dxa"/>
            <w:vMerge w:val="restart"/>
          </w:tcPr>
          <w:p w:rsidR="008204B8" w:rsidRPr="007552B1" w:rsidRDefault="008204B8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992" w:type="dxa"/>
            <w:vMerge w:val="restart"/>
          </w:tcPr>
          <w:p w:rsidR="008204B8" w:rsidRPr="007552B1" w:rsidRDefault="008204B8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TDI</w:t>
            </w:r>
          </w:p>
        </w:tc>
        <w:tc>
          <w:tcPr>
            <w:tcW w:w="1134" w:type="dxa"/>
            <w:gridSpan w:val="2"/>
          </w:tcPr>
          <w:p w:rsidR="008204B8" w:rsidRPr="007552B1" w:rsidRDefault="00B20041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</w:t>
            </w:r>
          </w:p>
        </w:tc>
        <w:tc>
          <w:tcPr>
            <w:tcW w:w="993" w:type="dxa"/>
          </w:tcPr>
          <w:p w:rsidR="008204B8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992" w:type="dxa"/>
          </w:tcPr>
          <w:p w:rsidR="008204B8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93" w:type="dxa"/>
          </w:tcPr>
          <w:p w:rsidR="008204B8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Lot 1</w:t>
            </w:r>
          </w:p>
          <w:p w:rsidR="008204B8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04B8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04B8" w:rsidRPr="007552B1" w:rsidTr="00C00A07">
        <w:trPr>
          <w:trHeight w:val="458"/>
        </w:trPr>
        <w:tc>
          <w:tcPr>
            <w:tcW w:w="988" w:type="dxa"/>
            <w:vMerge/>
          </w:tcPr>
          <w:p w:rsidR="008204B8" w:rsidRPr="007552B1" w:rsidRDefault="008204B8" w:rsidP="00E22CC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04B8" w:rsidRPr="007552B1" w:rsidRDefault="008204B8" w:rsidP="00C00A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04B8" w:rsidRPr="007552B1" w:rsidRDefault="008204B8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04B8" w:rsidRPr="007552B1" w:rsidRDefault="008204B8" w:rsidP="00C00A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204B8" w:rsidRPr="007552B1" w:rsidRDefault="00B20041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………….</w:t>
            </w:r>
          </w:p>
        </w:tc>
        <w:tc>
          <w:tcPr>
            <w:tcW w:w="993" w:type="dxa"/>
          </w:tcPr>
          <w:p w:rsidR="008204B8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992" w:type="dxa"/>
          </w:tcPr>
          <w:p w:rsidR="008204B8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93" w:type="dxa"/>
          </w:tcPr>
          <w:p w:rsidR="008204B8" w:rsidRPr="007552B1" w:rsidRDefault="008204B8" w:rsidP="00820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04B8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Lot 2</w:t>
            </w:r>
            <w:r w:rsidR="0032226E" w:rsidRPr="007552B1">
              <w:rPr>
                <w:rFonts w:ascii="Arial" w:hAnsi="Arial" w:cs="Arial"/>
                <w:sz w:val="16"/>
                <w:szCs w:val="16"/>
              </w:rPr>
              <w:t xml:space="preserve"> – cu construcție bun viitor</w:t>
            </w:r>
          </w:p>
        </w:tc>
      </w:tr>
      <w:tr w:rsidR="00C00A07" w:rsidRPr="007552B1" w:rsidTr="00C00A07">
        <w:trPr>
          <w:trHeight w:val="343"/>
        </w:trPr>
        <w:tc>
          <w:tcPr>
            <w:tcW w:w="988" w:type="dxa"/>
          </w:tcPr>
          <w:p w:rsidR="00C00A07" w:rsidRPr="007552B1" w:rsidRDefault="008204B8" w:rsidP="00E22C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2B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</w:tcPr>
          <w:p w:rsidR="00C00A07" w:rsidRPr="007552B1" w:rsidRDefault="008204B8" w:rsidP="00C00A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538</w:t>
            </w:r>
          </w:p>
        </w:tc>
        <w:tc>
          <w:tcPr>
            <w:tcW w:w="992" w:type="dxa"/>
          </w:tcPr>
          <w:p w:rsidR="00C00A07" w:rsidRPr="007552B1" w:rsidRDefault="008204B8" w:rsidP="00C00A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00A07" w:rsidRPr="007552B1" w:rsidRDefault="008204B8" w:rsidP="00C00A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C00A07" w:rsidRPr="007552B1" w:rsidRDefault="008204B8" w:rsidP="00E2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00A07" w:rsidRPr="007552B1" w:rsidRDefault="008204B8" w:rsidP="00E22C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538</w:t>
            </w:r>
          </w:p>
        </w:tc>
        <w:tc>
          <w:tcPr>
            <w:tcW w:w="992" w:type="dxa"/>
          </w:tcPr>
          <w:p w:rsidR="00C00A07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C00A07" w:rsidRPr="007552B1" w:rsidRDefault="008204B8" w:rsidP="00E22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2B1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B6F71" w:rsidRPr="0006205A" w:rsidTr="00FB0627">
        <w:trPr>
          <w:trHeight w:val="2167"/>
        </w:trPr>
        <w:tc>
          <w:tcPr>
            <w:tcW w:w="4696" w:type="dxa"/>
            <w:gridSpan w:val="5"/>
          </w:tcPr>
          <w:p w:rsidR="00DB6F71" w:rsidRPr="007552B1" w:rsidRDefault="009C4CD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DB6F71" w:rsidRPr="007552B1">
              <w:rPr>
                <w:rFonts w:ascii="Arial" w:hAnsi="Arial" w:cs="Arial"/>
                <w:b/>
                <w:sz w:val="16"/>
                <w:szCs w:val="16"/>
              </w:rPr>
              <w:t>Executant (nume, prenume persoană autorizat</w:t>
            </w:r>
            <w:r w:rsidR="00BF61B2" w:rsidRPr="007552B1">
              <w:rPr>
                <w:rFonts w:ascii="Arial" w:hAnsi="Arial" w:cs="Arial"/>
                <w:b/>
                <w:sz w:val="16"/>
                <w:szCs w:val="16"/>
              </w:rPr>
              <w:t>ă) …………………………………………………………………………</w:t>
            </w:r>
          </w:p>
          <w:p w:rsidR="009C4CD0" w:rsidRDefault="00DB6F71" w:rsidP="00D86A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 xml:space="preserve">Confirm corespondența dintre </w:t>
            </w:r>
            <w:r w:rsidR="00EF75A2" w:rsidRPr="007552B1">
              <w:rPr>
                <w:rFonts w:ascii="Arial" w:hAnsi="Arial" w:cs="Arial"/>
                <w:b/>
                <w:sz w:val="16"/>
                <w:szCs w:val="16"/>
              </w:rPr>
              <w:t xml:space="preserve">informațiile din </w:t>
            </w:r>
            <w:r w:rsidR="008174CF" w:rsidRPr="007552B1">
              <w:rPr>
                <w:rFonts w:ascii="Arial" w:hAnsi="Arial" w:cs="Arial"/>
                <w:b/>
                <w:sz w:val="16"/>
                <w:szCs w:val="16"/>
              </w:rPr>
              <w:t xml:space="preserve">prezenta </w:t>
            </w:r>
            <w:r w:rsidR="00EF75A2" w:rsidRPr="007552B1">
              <w:rPr>
                <w:rFonts w:ascii="Arial" w:hAnsi="Arial" w:cs="Arial"/>
                <w:b/>
                <w:sz w:val="16"/>
                <w:szCs w:val="16"/>
              </w:rPr>
              <w:t>documenta</w:t>
            </w:r>
            <w:r w:rsidR="00D86A36" w:rsidRPr="007552B1">
              <w:rPr>
                <w:rFonts w:ascii="Arial" w:hAnsi="Arial" w:cs="Arial"/>
                <w:b/>
                <w:sz w:val="16"/>
                <w:szCs w:val="16"/>
              </w:rPr>
              <w:t>ți</w:t>
            </w:r>
            <w:r w:rsidR="008174CF" w:rsidRPr="007552B1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D86A36" w:rsidRPr="007552B1">
              <w:rPr>
                <w:rFonts w:ascii="Arial" w:hAnsi="Arial" w:cs="Arial"/>
                <w:b/>
                <w:sz w:val="16"/>
                <w:szCs w:val="16"/>
              </w:rPr>
              <w:t xml:space="preserve"> cadastrală</w:t>
            </w:r>
            <w:r w:rsidR="00EF75A2" w:rsidRPr="007552B1">
              <w:rPr>
                <w:rFonts w:ascii="Arial" w:hAnsi="Arial" w:cs="Arial"/>
                <w:b/>
                <w:sz w:val="16"/>
                <w:szCs w:val="16"/>
              </w:rPr>
              <w:t xml:space="preserve"> și ce</w:t>
            </w:r>
            <w:r w:rsidR="00D86A36" w:rsidRPr="007552B1">
              <w:rPr>
                <w:rFonts w:ascii="Arial" w:hAnsi="Arial" w:cs="Arial"/>
                <w:b/>
                <w:sz w:val="16"/>
                <w:szCs w:val="16"/>
              </w:rPr>
              <w:t>le</w:t>
            </w:r>
            <w:r w:rsidR="00EF75A2" w:rsidRPr="007552B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174CF" w:rsidRPr="007552B1">
              <w:rPr>
                <w:rFonts w:ascii="Arial" w:hAnsi="Arial" w:cs="Arial"/>
                <w:b/>
                <w:sz w:val="16"/>
                <w:szCs w:val="16"/>
              </w:rPr>
              <w:t xml:space="preserve">transpuse </w:t>
            </w:r>
            <w:r w:rsidR="00EF75A2" w:rsidRPr="007552B1">
              <w:rPr>
                <w:rFonts w:ascii="Arial" w:hAnsi="Arial" w:cs="Arial"/>
                <w:b/>
                <w:sz w:val="16"/>
                <w:szCs w:val="16"/>
              </w:rPr>
              <w:t xml:space="preserve">din </w:t>
            </w:r>
            <w:r w:rsidR="008174CF" w:rsidRPr="007552B1">
              <w:rPr>
                <w:rFonts w:ascii="Arial" w:hAnsi="Arial" w:cs="Arial"/>
                <w:b/>
                <w:sz w:val="16"/>
                <w:szCs w:val="16"/>
              </w:rPr>
              <w:t xml:space="preserve">autorizația de construire și documentația tehnică aferentă acesteia (DTAC), precum și cele preluate din </w:t>
            </w:r>
            <w:r w:rsidR="00D86A36" w:rsidRPr="007552B1">
              <w:rPr>
                <w:rFonts w:ascii="Arial" w:hAnsi="Arial" w:cs="Arial"/>
                <w:b/>
                <w:sz w:val="16"/>
                <w:szCs w:val="16"/>
              </w:rPr>
              <w:t>sistemul integrat</w:t>
            </w:r>
            <w:r w:rsidR="00CB2CF5" w:rsidRPr="007552B1">
              <w:rPr>
                <w:rFonts w:ascii="Arial" w:hAnsi="Arial" w:cs="Arial"/>
                <w:b/>
                <w:sz w:val="16"/>
                <w:szCs w:val="16"/>
              </w:rPr>
              <w:t xml:space="preserve"> de cadastru și carte funciară </w:t>
            </w:r>
          </w:p>
          <w:p w:rsidR="00DB6F71" w:rsidRPr="007552B1" w:rsidRDefault="00D86A36" w:rsidP="00D86A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90D16" w:rsidRPr="007552B1" w:rsidRDefault="00E90D16" w:rsidP="00D86A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Semnătura</w:t>
            </w:r>
            <w:r w:rsidR="009C4C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C4CD0" w:rsidRPr="009C4CD0">
              <w:rPr>
                <w:rFonts w:ascii="Arial" w:hAnsi="Arial" w:cs="Arial"/>
                <w:b/>
                <w:sz w:val="16"/>
                <w:szCs w:val="16"/>
              </w:rPr>
              <w:t>electronică calificată</w:t>
            </w:r>
          </w:p>
          <w:p w:rsidR="00E90D16" w:rsidRPr="007552B1" w:rsidRDefault="00E90D16" w:rsidP="00D86A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5080" w:type="dxa"/>
            <w:gridSpan w:val="4"/>
          </w:tcPr>
          <w:p w:rsidR="000B1C89" w:rsidRPr="007552B1" w:rsidRDefault="000B1C89" w:rsidP="00242D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Inspector</w:t>
            </w:r>
          </w:p>
          <w:p w:rsidR="00DB6F71" w:rsidRPr="007552B1" w:rsidRDefault="000B1C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…………………………………………………………………………</w:t>
            </w:r>
          </w:p>
          <w:p w:rsidR="000B1C89" w:rsidRPr="007552B1" w:rsidRDefault="000B1C89" w:rsidP="00242D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 xml:space="preserve">Confirm </w:t>
            </w:r>
            <w:r w:rsidR="00417978" w:rsidRPr="007552B1">
              <w:rPr>
                <w:rFonts w:ascii="Arial" w:hAnsi="Arial" w:cs="Arial"/>
                <w:b/>
                <w:sz w:val="16"/>
                <w:szCs w:val="16"/>
              </w:rPr>
              <w:t xml:space="preserve">verificarea efectuată în conformitate cu cerințele regulamentului aflat  în vigoare și </w:t>
            </w:r>
            <w:r w:rsidRPr="007552B1">
              <w:rPr>
                <w:rFonts w:ascii="Arial" w:hAnsi="Arial" w:cs="Arial"/>
                <w:b/>
                <w:sz w:val="16"/>
                <w:szCs w:val="16"/>
              </w:rPr>
              <w:t>atribuirea numărului cadastral și introducerea imobilului în sistemul integrat de cadastru și carte funciară</w:t>
            </w:r>
          </w:p>
          <w:p w:rsidR="00E90D16" w:rsidRPr="007552B1" w:rsidRDefault="00E90D16" w:rsidP="000B1C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C4CD0" w:rsidRPr="007552B1" w:rsidRDefault="009C4CD0" w:rsidP="009C4C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Semnătura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4CD0">
              <w:rPr>
                <w:rFonts w:ascii="Arial" w:hAnsi="Arial" w:cs="Arial"/>
                <w:b/>
                <w:sz w:val="16"/>
                <w:szCs w:val="16"/>
              </w:rPr>
              <w:t>electronică calificată</w:t>
            </w:r>
          </w:p>
          <w:p w:rsidR="00E90D16" w:rsidRPr="0006205A" w:rsidRDefault="009C4CD0" w:rsidP="009C4C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52B1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</w:tr>
    </w:tbl>
    <w:p w:rsidR="00810F77" w:rsidRPr="0006205A" w:rsidRDefault="000C1050" w:rsidP="008204B8">
      <w:pPr>
        <w:rPr>
          <w:rFonts w:ascii="Calibri" w:hAnsi="Calibri" w:cs="Calibri"/>
          <w:sz w:val="18"/>
          <w:szCs w:val="18"/>
        </w:rPr>
      </w:pPr>
    </w:p>
    <w:sectPr w:rsidR="00810F77" w:rsidRPr="0006205A" w:rsidSect="00DA3533"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50" w:rsidRDefault="000C1050" w:rsidP="007114B8">
      <w:pPr>
        <w:spacing w:after="0" w:line="240" w:lineRule="auto"/>
      </w:pPr>
      <w:r>
        <w:separator/>
      </w:r>
    </w:p>
  </w:endnote>
  <w:endnote w:type="continuationSeparator" w:id="0">
    <w:p w:rsidR="000C1050" w:rsidRDefault="000C1050" w:rsidP="0071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50" w:rsidRDefault="000C1050" w:rsidP="007114B8">
      <w:pPr>
        <w:spacing w:after="0" w:line="240" w:lineRule="auto"/>
      </w:pPr>
      <w:r>
        <w:separator/>
      </w:r>
    </w:p>
  </w:footnote>
  <w:footnote w:type="continuationSeparator" w:id="0">
    <w:p w:rsidR="000C1050" w:rsidRDefault="000C1050" w:rsidP="00711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F8"/>
    <w:rsid w:val="000465C0"/>
    <w:rsid w:val="0006205A"/>
    <w:rsid w:val="00073ECA"/>
    <w:rsid w:val="000A5521"/>
    <w:rsid w:val="000B1C89"/>
    <w:rsid w:val="000C1050"/>
    <w:rsid w:val="000F74A5"/>
    <w:rsid w:val="00114378"/>
    <w:rsid w:val="0017586F"/>
    <w:rsid w:val="001A4207"/>
    <w:rsid w:val="001E0B54"/>
    <w:rsid w:val="00204F0D"/>
    <w:rsid w:val="0023176D"/>
    <w:rsid w:val="00242D34"/>
    <w:rsid w:val="0027147E"/>
    <w:rsid w:val="00290FD8"/>
    <w:rsid w:val="002C735C"/>
    <w:rsid w:val="002D4334"/>
    <w:rsid w:val="0031659F"/>
    <w:rsid w:val="0032226E"/>
    <w:rsid w:val="0033272D"/>
    <w:rsid w:val="00367159"/>
    <w:rsid w:val="00417978"/>
    <w:rsid w:val="004D147D"/>
    <w:rsid w:val="004F38A5"/>
    <w:rsid w:val="004F465D"/>
    <w:rsid w:val="005128CD"/>
    <w:rsid w:val="00555FA1"/>
    <w:rsid w:val="005835D9"/>
    <w:rsid w:val="0059199D"/>
    <w:rsid w:val="005B3DDD"/>
    <w:rsid w:val="005D4CF8"/>
    <w:rsid w:val="005F7C67"/>
    <w:rsid w:val="006302BF"/>
    <w:rsid w:val="006312B8"/>
    <w:rsid w:val="006379D0"/>
    <w:rsid w:val="006D63C4"/>
    <w:rsid w:val="007114B8"/>
    <w:rsid w:val="007308F8"/>
    <w:rsid w:val="0075422E"/>
    <w:rsid w:val="007552B1"/>
    <w:rsid w:val="008101E0"/>
    <w:rsid w:val="008174CF"/>
    <w:rsid w:val="008204B8"/>
    <w:rsid w:val="008221EE"/>
    <w:rsid w:val="00832F68"/>
    <w:rsid w:val="00853A5A"/>
    <w:rsid w:val="009A3024"/>
    <w:rsid w:val="009B2DF5"/>
    <w:rsid w:val="009C4CD0"/>
    <w:rsid w:val="00A00655"/>
    <w:rsid w:val="00A021C2"/>
    <w:rsid w:val="00A41ED3"/>
    <w:rsid w:val="00A82AC9"/>
    <w:rsid w:val="00AB1758"/>
    <w:rsid w:val="00AB301C"/>
    <w:rsid w:val="00B20041"/>
    <w:rsid w:val="00B70E50"/>
    <w:rsid w:val="00BA1346"/>
    <w:rsid w:val="00BA487E"/>
    <w:rsid w:val="00BA5F50"/>
    <w:rsid w:val="00BA6AE8"/>
    <w:rsid w:val="00BF61B2"/>
    <w:rsid w:val="00C00A07"/>
    <w:rsid w:val="00C41519"/>
    <w:rsid w:val="00C44D98"/>
    <w:rsid w:val="00C50165"/>
    <w:rsid w:val="00C543F0"/>
    <w:rsid w:val="00C65F07"/>
    <w:rsid w:val="00C712EC"/>
    <w:rsid w:val="00CB2CF5"/>
    <w:rsid w:val="00CB520E"/>
    <w:rsid w:val="00CC0E15"/>
    <w:rsid w:val="00D15235"/>
    <w:rsid w:val="00D63CAD"/>
    <w:rsid w:val="00D67CAB"/>
    <w:rsid w:val="00D843C1"/>
    <w:rsid w:val="00D86A36"/>
    <w:rsid w:val="00DA3533"/>
    <w:rsid w:val="00DB6F71"/>
    <w:rsid w:val="00E13E2D"/>
    <w:rsid w:val="00E22CC9"/>
    <w:rsid w:val="00E41F3F"/>
    <w:rsid w:val="00E90D16"/>
    <w:rsid w:val="00EF75A2"/>
    <w:rsid w:val="00F13E60"/>
    <w:rsid w:val="00F1650D"/>
    <w:rsid w:val="00F835E1"/>
    <w:rsid w:val="00FB0627"/>
    <w:rsid w:val="00FD08A9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E0865-1261-455A-BFC5-76A68607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basedOn w:val="DefaultParagraphFont"/>
    <w:rsid w:val="00F13E60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C4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6D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1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4B8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11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A555-9937-4BAB-A901-FE6A1091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MIHAI</dc:creator>
  <cp:keywords/>
  <dc:description/>
  <cp:lastModifiedBy>Stela BALAN</cp:lastModifiedBy>
  <cp:revision>6</cp:revision>
  <cp:lastPrinted>2026-01-26T08:41:00Z</cp:lastPrinted>
  <dcterms:created xsi:type="dcterms:W3CDTF">2026-02-02T12:26:00Z</dcterms:created>
  <dcterms:modified xsi:type="dcterms:W3CDTF">2026-02-02T12:57:00Z</dcterms:modified>
</cp:coreProperties>
</file>