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58" w:rsidRDefault="001F3458">
      <w:pPr>
        <w:pStyle w:val="BodyText"/>
        <w:rPr>
          <w:rFonts w:ascii="Arial"/>
          <w:sz w:val="20"/>
        </w:rPr>
      </w:pPr>
    </w:p>
    <w:p w:rsidR="001F3458" w:rsidRDefault="001F3458">
      <w:pPr>
        <w:pStyle w:val="BodyText"/>
        <w:rPr>
          <w:rFonts w:ascii="Arial"/>
          <w:sz w:val="20"/>
        </w:rPr>
      </w:pPr>
    </w:p>
    <w:p w:rsidR="001F3458" w:rsidRDefault="001F3458">
      <w:pPr>
        <w:rPr>
          <w:rFonts w:ascii="Arial"/>
          <w:sz w:val="20"/>
        </w:rPr>
        <w:sectPr w:rsidR="001F3458">
          <w:type w:val="continuous"/>
          <w:pgSz w:w="11900" w:h="16840"/>
          <w:pgMar w:top="140" w:right="880" w:bottom="280" w:left="460" w:header="708" w:footer="708" w:gutter="0"/>
          <w:cols w:space="708"/>
        </w:sectPr>
      </w:pPr>
    </w:p>
    <w:p w:rsidR="001F3458" w:rsidRDefault="001276A7" w:rsidP="001276A7">
      <w:pPr>
        <w:pStyle w:val="BodyText"/>
        <w:spacing w:before="6"/>
        <w:jc w:val="right"/>
        <w:rPr>
          <w:rFonts w:ascii="Arial"/>
          <w:sz w:val="45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 xml:space="preserve">ANEXA </w:t>
      </w:r>
      <w:proofErr w:type="spellStart"/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Nr</w:t>
      </w:r>
      <w:proofErr w:type="spellEnd"/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. 8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br/>
      </w:r>
      <w:r>
        <w:rPr>
          <w:rStyle w:val="l5def1"/>
        </w:rPr>
        <w:t>(</w:t>
      </w:r>
      <w:proofErr w:type="spellStart"/>
      <w:r>
        <w:rPr>
          <w:rStyle w:val="l5def1"/>
        </w:rPr>
        <w:t>Anexa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nr</w:t>
      </w:r>
      <w:proofErr w:type="spellEnd"/>
      <w:r>
        <w:rPr>
          <w:rStyle w:val="l5def1"/>
        </w:rPr>
        <w:t xml:space="preserve">. 28 la </w:t>
      </w:r>
      <w:proofErr w:type="spellStart"/>
      <w:r>
        <w:rPr>
          <w:rStyle w:val="l5def1"/>
        </w:rPr>
        <w:t>regulament</w:t>
      </w:r>
      <w:proofErr w:type="spellEnd"/>
      <w:r>
        <w:rPr>
          <w:rStyle w:val="l5def1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1276A7" w:rsidRDefault="001276A7">
      <w:pPr>
        <w:pStyle w:val="BodyText"/>
        <w:ind w:left="943" w:right="98"/>
        <w:jc w:val="center"/>
      </w:pP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 xml:space="preserve">Judeţ/Comună/Oraş/Municipiu  </w:t>
      </w:r>
    </w:p>
    <w:p w:rsid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>    Nr. . . . . . . . . . ./ . . . . . . . . . ./ . . . . . . . . . ./20 . . . . . . . . . . (data: ZZ/LL/AA)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br/>
      </w: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br/>
        <w:t xml:space="preserve">  </w:t>
      </w:r>
    </w:p>
    <w:p w:rsidR="001276A7" w:rsidRPr="001276A7" w:rsidRDefault="001276A7" w:rsidP="001276A7">
      <w:pPr>
        <w:widowControl/>
        <w:autoSpaceDE/>
        <w:autoSpaceDN/>
        <w:jc w:val="center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b/>
          <w:color w:val="000000"/>
          <w:sz w:val="26"/>
          <w:szCs w:val="26"/>
          <w:lang w:val="ro-RO" w:eastAsia="ro-RO"/>
        </w:rPr>
        <w:t>CERTIFICAT</w:t>
      </w: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br/>
        <w:t>de atestare a edificării/extinderii construcţiei realizate cu autorizaţie de construire</w:t>
      </w: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br/>
        <w:t xml:space="preserve">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 xml:space="preserve">    Ca urmare a cererii depuse de către . . . . . . . . . ., înregistrată cu nr. . . . . . . . . . ., confirmăm că pe imobilul situat în UAT . . . . . . . . . ., str. . . . . . . . . . . nr. . . . . . . . . . ., înscris în cartea funciară nr. . . . . . . . . . ., cu nr. cadastral . . . . . . . . . ., există o construcţie proprietatea numitului/denumirea . . . . . . . . . ., identificat prin CNP/CUI/CIF . . . . . . . . . ., edificată în anul . . . . . . . . . . .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 xml:space="preserve">    Edificarea/Extinderea construcţiei s-a efectuat conform Autorizaţiei de construire nr. . . . . . . . . . ./ . . . . . . . . . . şi există încheiat Proces-verbal de recepţie la terminarea lucrărilor nr. . . . . . . . . . ./ . . . . . . . . . . .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    Construcţia/Extinderea are următoarea descriere: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destinaţia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număr unităţi individuale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număr locuri de parcare situate în construcţia condominiu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număr locuri de parcare situate la nivelul solului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regimul de înălţime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suprafaţa construită la sol determinată conform realităţii de la teren . . . . . . . . . .;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</w:t>
      </w:r>
      <w:r w:rsidRPr="001276A7">
        <w:rPr>
          <w:rFonts w:ascii="Arial" w:hAnsi="Arial" w:cs="Arial"/>
          <w:b/>
          <w:bCs/>
          <w:sz w:val="26"/>
          <w:szCs w:val="26"/>
          <w:lang w:val="ro-RO" w:eastAsia="ro-RO"/>
        </w:rPr>
        <w:t>-</w:t>
      </w: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 suprafaţa construită desfăşurată determinată conform realităţii de la teren . . . . . . . . . . .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 xml:space="preserve">    Alte menţiuni . . . . . . . . . .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  <w:r w:rsidRPr="001276A7">
        <w:rPr>
          <w:rFonts w:ascii="Arial" w:hAnsi="Arial" w:cs="Arial"/>
          <w:sz w:val="26"/>
          <w:szCs w:val="26"/>
          <w:lang w:val="ro-RO" w:eastAsia="ro-RO"/>
        </w:rPr>
        <w:t>    Prezentul</w:t>
      </w:r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 xml:space="preserve"> certificat s-a eliberat pentru înscrierea construcţiei/extinderii în cartea funciară, în condiţiile art. 37 </w:t>
      </w:r>
      <w:hyperlink r:id="rId5" w:history="1">
        <w:r w:rsidRPr="001276A7">
          <w:rPr>
            <w:rFonts w:ascii="Arial" w:hAnsi="Arial" w:cs="Arial"/>
            <w:color w:val="0000FF"/>
            <w:sz w:val="26"/>
            <w:szCs w:val="26"/>
            <w:lang w:val="ro-RO" w:eastAsia="ro-RO"/>
          </w:rPr>
          <w:t>alin. (1)</w:t>
        </w:r>
      </w:hyperlink>
      <w:r w:rsidRPr="001276A7">
        <w:rPr>
          <w:rFonts w:ascii="Arial" w:hAnsi="Arial" w:cs="Arial"/>
          <w:color w:val="000000"/>
          <w:sz w:val="26"/>
          <w:szCs w:val="26"/>
          <w:lang w:val="ro-RO" w:eastAsia="ro-RO"/>
        </w:rPr>
        <w:t xml:space="preserve"> din Legea cadastrului şi a publicităţii imobiliare nr. 7/1996, republicată, cu modificările şi completările ulterioare.  </w:t>
      </w:r>
    </w:p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069"/>
      </w:tblGrid>
      <w:tr w:rsidR="001276A7" w:rsidRPr="001276A7" w:rsidTr="001276A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A7" w:rsidRPr="001276A7" w:rsidRDefault="001276A7" w:rsidP="001276A7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26"/>
                <w:szCs w:val="2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76A7" w:rsidRPr="001276A7" w:rsidRDefault="001276A7" w:rsidP="001276A7">
            <w:pPr>
              <w:widowControl/>
              <w:autoSpaceDE/>
              <w:autoSpaceDN/>
              <w:jc w:val="both"/>
              <w:rPr>
                <w:sz w:val="20"/>
                <w:szCs w:val="20"/>
                <w:lang w:val="ro-RO" w:eastAsia="ro-RO"/>
              </w:rPr>
            </w:pPr>
          </w:p>
        </w:tc>
      </w:tr>
      <w:tr w:rsidR="001276A7" w:rsidRPr="001276A7" w:rsidTr="001276A7">
        <w:trPr>
          <w:trHeight w:val="12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76A7" w:rsidRPr="001276A7" w:rsidRDefault="001276A7" w:rsidP="001276A7">
            <w:pPr>
              <w:widowControl/>
              <w:autoSpaceDE/>
              <w:autoSpaceDN/>
              <w:jc w:val="both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276A7" w:rsidRPr="001276A7" w:rsidRDefault="001276A7" w:rsidP="001276A7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</w:pP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t>Preşedintele consiliului judeţean/Primar general/Primar de sector/Primar,</w:t>
            </w: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br/>
              <w:t>. . . . . . . . . .</w:t>
            </w: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br/>
              <w:t>(numele, prenumele, semnătura)</w:t>
            </w: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br/>
              <w:t>Arhitect-şef/Persoana cu responsabilităţi în domeniul amenajării teritoriului şi urbanismului,</w:t>
            </w: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br/>
              <w:t>. . . . . . . . . .</w:t>
            </w:r>
            <w:r w:rsidRPr="001276A7">
              <w:rPr>
                <w:rFonts w:ascii="Arial" w:hAnsi="Arial" w:cs="Arial"/>
                <w:color w:val="000000"/>
                <w:sz w:val="17"/>
                <w:szCs w:val="17"/>
                <w:lang w:val="ro-RO" w:eastAsia="ro-RO"/>
              </w:rPr>
              <w:br/>
              <w:t>(numele, prenumele, semnătura)</w:t>
            </w:r>
          </w:p>
        </w:tc>
      </w:tr>
    </w:tbl>
    <w:p w:rsidR="001276A7" w:rsidRPr="001276A7" w:rsidRDefault="001276A7" w:rsidP="001276A7">
      <w:pPr>
        <w:widowControl/>
        <w:autoSpaceDE/>
        <w:autoSpaceDN/>
        <w:jc w:val="both"/>
        <w:rPr>
          <w:rFonts w:ascii="Arial" w:hAnsi="Arial" w:cs="Arial"/>
          <w:color w:val="000000"/>
          <w:sz w:val="26"/>
          <w:szCs w:val="26"/>
          <w:lang w:val="ro-RO" w:eastAsia="ro-RO"/>
        </w:rPr>
      </w:pPr>
    </w:p>
    <w:p w:rsidR="001276A7" w:rsidRDefault="001276A7">
      <w:pPr>
        <w:pStyle w:val="BodyText"/>
        <w:ind w:left="943" w:right="98"/>
        <w:jc w:val="center"/>
      </w:pPr>
    </w:p>
    <w:sectPr w:rsidR="001276A7">
      <w:type w:val="continuous"/>
      <w:pgSz w:w="11900" w:h="16840"/>
      <w:pgMar w:top="140" w:right="8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D26D4"/>
    <w:multiLevelType w:val="hybridMultilevel"/>
    <w:tmpl w:val="910E6EC6"/>
    <w:lvl w:ilvl="0" w:tplc="394C752E">
      <w:numFmt w:val="bullet"/>
      <w:lvlText w:val="-"/>
      <w:lvlJc w:val="left"/>
      <w:pPr>
        <w:ind w:left="1268" w:hanging="1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E70C4356">
      <w:numFmt w:val="bullet"/>
      <w:lvlText w:val="•"/>
      <w:lvlJc w:val="left"/>
      <w:pPr>
        <w:ind w:left="2190" w:hanging="141"/>
      </w:pPr>
      <w:rPr>
        <w:rFonts w:hint="default"/>
      </w:rPr>
    </w:lvl>
    <w:lvl w:ilvl="2" w:tplc="BAD65082">
      <w:numFmt w:val="bullet"/>
      <w:lvlText w:val="•"/>
      <w:lvlJc w:val="left"/>
      <w:pPr>
        <w:ind w:left="3120" w:hanging="141"/>
      </w:pPr>
      <w:rPr>
        <w:rFonts w:hint="default"/>
      </w:rPr>
    </w:lvl>
    <w:lvl w:ilvl="3" w:tplc="00DA2790">
      <w:numFmt w:val="bullet"/>
      <w:lvlText w:val="•"/>
      <w:lvlJc w:val="left"/>
      <w:pPr>
        <w:ind w:left="4050" w:hanging="141"/>
      </w:pPr>
      <w:rPr>
        <w:rFonts w:hint="default"/>
      </w:rPr>
    </w:lvl>
    <w:lvl w:ilvl="4" w:tplc="3F621344">
      <w:numFmt w:val="bullet"/>
      <w:lvlText w:val="•"/>
      <w:lvlJc w:val="left"/>
      <w:pPr>
        <w:ind w:left="4980" w:hanging="141"/>
      </w:pPr>
      <w:rPr>
        <w:rFonts w:hint="default"/>
      </w:rPr>
    </w:lvl>
    <w:lvl w:ilvl="5" w:tplc="9B0A37A4">
      <w:numFmt w:val="bullet"/>
      <w:lvlText w:val="•"/>
      <w:lvlJc w:val="left"/>
      <w:pPr>
        <w:ind w:left="5910" w:hanging="141"/>
      </w:pPr>
      <w:rPr>
        <w:rFonts w:hint="default"/>
      </w:rPr>
    </w:lvl>
    <w:lvl w:ilvl="6" w:tplc="05282D16">
      <w:numFmt w:val="bullet"/>
      <w:lvlText w:val="•"/>
      <w:lvlJc w:val="left"/>
      <w:pPr>
        <w:ind w:left="6840" w:hanging="141"/>
      </w:pPr>
      <w:rPr>
        <w:rFonts w:hint="default"/>
      </w:rPr>
    </w:lvl>
    <w:lvl w:ilvl="7" w:tplc="FE742E1A">
      <w:numFmt w:val="bullet"/>
      <w:lvlText w:val="•"/>
      <w:lvlJc w:val="left"/>
      <w:pPr>
        <w:ind w:left="7770" w:hanging="141"/>
      </w:pPr>
      <w:rPr>
        <w:rFonts w:hint="default"/>
      </w:rPr>
    </w:lvl>
    <w:lvl w:ilvl="8" w:tplc="2BCC80CA">
      <w:numFmt w:val="bullet"/>
      <w:lvlText w:val="•"/>
      <w:lvlJc w:val="left"/>
      <w:pPr>
        <w:ind w:left="8700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8"/>
    <w:rsid w:val="001276A7"/>
    <w:rsid w:val="001F3458"/>
    <w:rsid w:val="00A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AE8B8-3760-465D-B680-C23A451B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8" w:hanging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1276A7"/>
    <w:rPr>
      <w:color w:val="0000FF"/>
      <w:u w:val="single"/>
    </w:rPr>
  </w:style>
  <w:style w:type="character" w:customStyle="1" w:styleId="l5def1">
    <w:name w:val="l5def1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1276A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t:781121%2082918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0125 BIS BT:Macheta P1.qxd</vt:lpstr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0125 BIS BT:Macheta P1.qxd</dc:title>
  <dc:creator>LNache</dc:creator>
  <cp:lastModifiedBy>Ovidiu STAICU</cp:lastModifiedBy>
  <cp:revision>2</cp:revision>
  <dcterms:created xsi:type="dcterms:W3CDTF">2026-03-10T07:57:00Z</dcterms:created>
  <dcterms:modified xsi:type="dcterms:W3CDTF">2026-03-10T07:57:00Z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2023-02-20T00:00:00Z</vt:filetime>
  </property>
</Properties>
</file>